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right="0"/>
        <w:jc w:val="center"/>
        <w:rPr>
          <w:b/>
          <w:bCs/>
          <w:sz w:val="24"/>
          <w:szCs w:val="24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食堂办公室卫生管理制度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sz w:val="24"/>
          <w:szCs w:val="24"/>
        </w:rPr>
        <w:t>为树立企业形象,创造良好的工作和生活环境，保证职工的身体健康，特制定如下规定：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sz w:val="24"/>
          <w:szCs w:val="24"/>
        </w:rPr>
        <w:t>1、办公区应做到统一规划,合理布设。确保其符合消防保卫、环保、环卫等各项要求。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sz w:val="24"/>
          <w:szCs w:val="24"/>
        </w:rPr>
        <w:t>2、办公区要达到三通一平（上水、雨水、污水通、电通、路通、院内要平整)。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sz w:val="24"/>
          <w:szCs w:val="24"/>
        </w:rPr>
        <w:t>3、办公室内做到干净整洁，门窗完好，墙壁无灰尘，各种办公用具整齐干净，四壁、顶棚、灯具无尘土、蛛网,地面干净、无痰迹和烟头纸屑、无杂物堆积，无蚊蝇、无鼠迹。办公室内不能存放与办公无关的物品.每天上班前要对办公室进行清洁卫生，门窗玻璃、灯具每周清洁一次，做到光亮、整洁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sz w:val="24"/>
          <w:szCs w:val="24"/>
        </w:rPr>
        <w:t>4、办公区域内要划分卫生责任区，布局应合理,文件资料宜归类存放，各种标牌应保持完整、清晰、清洁。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sz w:val="24"/>
          <w:szCs w:val="24"/>
        </w:rPr>
        <w:t>5、办公区域要做到“六无”，即:无人畜粪便、无垃圾污物、无砖头瓦砾、无纸屑果皮、无坑洼污水、无杂草丛生。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sz w:val="24"/>
          <w:szCs w:val="24"/>
        </w:rPr>
        <w:t>6、办公室卫生一天打扫一次，办公区室外卫生每周至少清扫一次,垃圾桶要每天清洁一次,办公人员应自觉维护办公区域内的卫生，不随地吐痰,不乱扔废弃物.做到无灰尘、烟头、痰迹,保持清洁卫生.并采用撒水清扫，减少扬灰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sz w:val="24"/>
          <w:szCs w:val="24"/>
        </w:rPr>
        <w:t xml:space="preserve">7、办公区域必须统一规划设置密封式垃圾箱,并做到集中分类堆放,及时清运.做到定期清理,并进行喷药消毒，防止蚊蝇滋生。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sz w:val="24"/>
          <w:szCs w:val="24"/>
        </w:rPr>
        <w:t>8、有条件要采取绿化,保持环境美化、整洁，防止污染改善环境，减少土壤裸露和尘土飞扬。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sz w:val="24"/>
          <w:szCs w:val="24"/>
        </w:rPr>
        <w:t>9、办公区的冬季取暖设施,必须符合环保、消防保卫、卫生的要求,并经项目部环卫、安保部门检验合格后方可投入使用.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02F6312F"/>
    <w:rsid w:val="02F6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2023-09-27T07:30:00Z</dcterms:created>
  <dc:creator>Administrator</dc:creator>
  <cp:lastModifiedBy>Administrator</cp:lastModifiedBy>
  <dcterms:modified xsi:type="dcterms:W3CDTF">2023-09-27T09:00:48Z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23ABFEB2E48B4015944AADDE6F9C9163_11</vt:lpwstr>
  </property>
</Properties>
</file>